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C7" w:rsidRPr="003742F0" w:rsidRDefault="008821AC" w:rsidP="003742F0">
      <w:pPr>
        <w:pStyle w:val="Title"/>
      </w:pPr>
      <w:r w:rsidRPr="003742F0">
        <w:t>Décla</w:t>
      </w:r>
      <w:bookmarkStart w:id="0" w:name="_GoBack"/>
      <w:bookmarkEnd w:id="0"/>
      <w:r w:rsidRPr="003742F0">
        <w:t xml:space="preserve">ration de l’autorité publique concernée </w:t>
      </w:r>
      <w:r w:rsidR="003742F0">
        <w:t xml:space="preserve">- </w:t>
      </w:r>
      <w:r w:rsidR="003742F0" w:rsidRPr="003742F0">
        <w:t xml:space="preserve">Programme Orange Knowledge </w:t>
      </w:r>
      <w:r w:rsidR="003742F0">
        <w:t>(OKP)</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Plusieurs pays de la liste des pays Programme Orange </w:t>
      </w:r>
      <w:r>
        <w:rPr>
          <w:rFonts w:ascii="Century Gothic" w:hAnsi="Century Gothic"/>
          <w:bCs/>
          <w:sz w:val="20"/>
          <w:szCs w:val="20"/>
        </w:rPr>
        <w:t>Knowledge</w:t>
      </w:r>
      <w:r w:rsidR="003742F0">
        <w:rPr>
          <w:rFonts w:ascii="Century Gothic" w:hAnsi="Century Gothic"/>
          <w:bCs/>
          <w:sz w:val="20"/>
          <w:szCs w:val="20"/>
        </w:rPr>
        <w:t xml:space="preserve"> (OKP) </w:t>
      </w:r>
      <w:r>
        <w:rPr>
          <w:rFonts w:ascii="Century Gothic" w:hAnsi="Century Gothic"/>
          <w:sz w:val="20"/>
          <w:szCs w:val="20"/>
        </w:rPr>
        <w:t xml:space="preserve">exigent que les candidats disposent d’une déclaration officielle avant de pouvoir déposer une demande de bourse OKP individuelle. Dans cette déclaration, le gouvernement exprime son appui à la demande de bourse.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Veuillez vérifier auprès de votre gouvernement et/ou de l’ambassade des Pays-Bas si cela s'applique à votre pays.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Les candidats doivent envoyer la déclaration officielle avec leur demande de bourse en ligne. Les demandes de bourses provenant de pays qui exigent une déclaration officielle et qui ne contiennent pas ladite déclaration seront considérées comme inéligibles et ne seront pas évaluées pour une bourse OKP individuelle.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Avant d’envoyer votre demande, vous pouvez l’imprimer pour vos propres administrations. Cette impression peut aussi être utilisée pour obtenir une déclaration de l’autorité publique concernée. Les candidats peuvent utiliser le formulaire ci-dessous. </w:t>
      </w:r>
    </w:p>
    <w:p w:rsidR="00D526C7" w:rsidRPr="00D526C7" w:rsidRDefault="008821AC" w:rsidP="0065030B">
      <w:pPr>
        <w:pStyle w:val="Default"/>
        <w:pBdr>
          <w:top w:val="single" w:sz="4" w:space="1" w:color="auto"/>
        </w:pBdr>
        <w:spacing w:before="100" w:beforeAutospacing="1" w:after="100" w:afterAutospacing="1" w:line="360" w:lineRule="auto"/>
        <w:jc w:val="both"/>
        <w:rPr>
          <w:rFonts w:ascii="Century Gothic" w:hAnsi="Century Gothic"/>
          <w:sz w:val="20"/>
          <w:szCs w:val="20"/>
        </w:rPr>
      </w:pPr>
      <w:r>
        <w:rPr>
          <w:rFonts w:ascii="Century Gothic" w:hAnsi="Century Gothic"/>
          <w:b/>
          <w:bCs/>
          <w:sz w:val="20"/>
          <w:szCs w:val="20"/>
        </w:rPr>
        <w:br/>
        <w:t xml:space="preserve">DÉCLARATION DE L’AUTORITÉ PUBLIQUE CONCERNÉE (le cas échéant)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Par la présente, le gouvernement ______________________________________________________ soutient la demande ci-jointe et certifie que le programme bénéficiera et contribuera au développement du pays, et que tous les renseignements fournis sont complets et exacts.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u w:val="single"/>
        </w:rPr>
      </w:pPr>
      <w:r>
        <w:rPr>
          <w:rFonts w:ascii="Century Gothic" w:hAnsi="Century Gothic"/>
          <w:sz w:val="20"/>
          <w:szCs w:val="20"/>
        </w:rPr>
        <w:t>Nom du demandeur de bourse OKP : ______________________________________________________</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 xml:space="preserve">Date : _____________________________________________________________________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Lieu : ___________________________________________________________________</w:t>
      </w:r>
      <w:r w:rsidR="0065030B">
        <w:rPr>
          <w:rFonts w:ascii="Century Gothic" w:hAnsi="Century Gothic"/>
          <w:sz w:val="20"/>
          <w:szCs w:val="20"/>
        </w:rPr>
        <w:t>__</w:t>
      </w:r>
      <w:r>
        <w:rPr>
          <w:rFonts w:ascii="Century Gothic" w:hAnsi="Century Gothic"/>
          <w:sz w:val="20"/>
          <w:szCs w:val="20"/>
        </w:rPr>
        <w:t xml:space="preserve">_ </w:t>
      </w:r>
    </w:p>
    <w:p w:rsidR="00D526C7" w:rsidRPr="00D526C7" w:rsidRDefault="008821AC" w:rsidP="0065030B">
      <w:pPr>
        <w:pStyle w:val="Default"/>
        <w:spacing w:before="100" w:beforeAutospacing="1" w:after="100" w:afterAutospacing="1" w:line="360" w:lineRule="auto"/>
        <w:jc w:val="both"/>
        <w:rPr>
          <w:rFonts w:ascii="Century Gothic" w:hAnsi="Century Gothic"/>
          <w:sz w:val="20"/>
          <w:szCs w:val="20"/>
        </w:rPr>
      </w:pPr>
      <w:r>
        <w:rPr>
          <w:rFonts w:ascii="Century Gothic" w:hAnsi="Century Gothic"/>
          <w:sz w:val="20"/>
          <w:szCs w:val="20"/>
        </w:rPr>
        <w:t>Poste du fonctionnaire responsable : ___________________________________</w:t>
      </w:r>
      <w:r w:rsidR="0065030B">
        <w:rPr>
          <w:rFonts w:ascii="Century Gothic" w:hAnsi="Century Gothic"/>
          <w:sz w:val="20"/>
          <w:szCs w:val="20"/>
        </w:rPr>
        <w:t>____</w:t>
      </w:r>
      <w:r>
        <w:rPr>
          <w:rFonts w:ascii="Century Gothic" w:hAnsi="Century Gothic"/>
          <w:sz w:val="20"/>
          <w:szCs w:val="20"/>
        </w:rPr>
        <w:t xml:space="preserve">_ </w:t>
      </w:r>
    </w:p>
    <w:p w:rsidR="00492C7A" w:rsidRPr="00D526C7" w:rsidRDefault="008821AC" w:rsidP="0065030B">
      <w:pPr>
        <w:spacing w:before="100" w:beforeAutospacing="1" w:after="100" w:afterAutospacing="1" w:line="360" w:lineRule="auto"/>
        <w:jc w:val="both"/>
        <w:rPr>
          <w:szCs w:val="20"/>
        </w:rPr>
      </w:pPr>
      <w:r>
        <w:t>Signature et cachet officiel :</w:t>
      </w:r>
    </w:p>
    <w:sectPr w:rsidR="00492C7A" w:rsidRPr="00D526C7" w:rsidSect="00492C7A">
      <w:headerReference w:type="default" r:id="rId10"/>
      <w:footerReference w:type="default" r:id="rId11"/>
      <w:headerReference w:type="first" r:id="rId12"/>
      <w:footerReference w:type="first" r:id="rId13"/>
      <w:pgSz w:w="11906" w:h="16838"/>
      <w:pgMar w:top="238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FB" w:rsidRDefault="00957FFB">
      <w:pPr>
        <w:spacing w:after="0" w:line="240" w:lineRule="auto"/>
      </w:pPr>
      <w:r>
        <w:separator/>
      </w:r>
    </w:p>
  </w:endnote>
  <w:endnote w:type="continuationSeparator" w:id="0">
    <w:p w:rsidR="00957FFB" w:rsidRDefault="0095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95" w:rsidRPr="001C1B0B" w:rsidRDefault="00F07A3E" w:rsidP="00D666DE">
    <w:pPr>
      <w:pStyle w:val="Footer"/>
      <w:tabs>
        <w:tab w:val="right" w:pos="9070"/>
      </w:tabs>
    </w:pPr>
    <w:r>
      <w:rPr>
        <w:noProof/>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4140835</wp:posOffset>
              </wp:positionV>
              <wp:extent cx="179705" cy="3239770"/>
              <wp:effectExtent l="0" t="0" r="1270" b="1270"/>
              <wp:wrapNone/>
              <wp:docPr id="4"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239770"/>
                      </a:xfrm>
                      <a:prstGeom prst="rect">
                        <a:avLst/>
                      </a:prstGeom>
                      <a:solidFill>
                        <a:srgbClr val="8DC9A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F257F" id="Rechthoek 21" o:spid="_x0000_s1026" style="position:absolute;margin-left:0;margin-top:326.05pt;width:14.15pt;height:25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" fillcolor="#8dc9a4" stroked="f" strokeweight="1p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7381240</wp:posOffset>
              </wp:positionH>
              <wp:positionV relativeFrom="page">
                <wp:posOffset>4140835</wp:posOffset>
              </wp:positionV>
              <wp:extent cx="179705" cy="3239770"/>
              <wp:effectExtent l="0" t="0" r="1905" b="1270"/>
              <wp:wrapNone/>
              <wp:docPr id="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239770"/>
                      </a:xfrm>
                      <a:prstGeom prst="rect">
                        <a:avLst/>
                      </a:prstGeom>
                      <a:solidFill>
                        <a:srgbClr val="64A67E"/>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C41480" id="Rechthoek 23" o:spid="_x0000_s1026" style="position:absolute;margin-left:581.2pt;margin-top:326.05pt;width:14.15pt;height:25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" fillcolor="#64a67e" stroked="f" strokeweight="1pt">
              <w10:wrap anchorx="page" anchory="page"/>
            </v:rect>
          </w:pict>
        </mc:Fallback>
      </mc:AlternateContent>
    </w:r>
    <w:r w:rsidR="008821AC">
      <w:tab/>
    </w:r>
    <w:r w:rsidR="000D1DCF" w:rsidRPr="001C1B0B">
      <w:fldChar w:fldCharType="begin"/>
    </w:r>
    <w:r w:rsidR="008821AC" w:rsidRPr="001C1B0B">
      <w:instrText xml:space="preserve"> PAGE  \* Arabic  \* MERGEFORMAT </w:instrText>
    </w:r>
    <w:r w:rsidR="000D1DCF" w:rsidRPr="001C1B0B">
      <w:fldChar w:fldCharType="separate"/>
    </w:r>
    <w:r w:rsidR="001E2893">
      <w:t>1</w:t>
    </w:r>
    <w:r w:rsidR="000D1DCF" w:rsidRPr="001C1B0B">
      <w:fldChar w:fldCharType="end"/>
    </w:r>
    <w:r w:rsidR="008821AC">
      <w:t>/</w:t>
    </w:r>
    <w:fldSimple w:instr=" NUMPAGES  \* Arabic  \* MERGEFORMAT ">
      <w:r w:rsidR="001E2893">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95" w:rsidRPr="00B16F95" w:rsidRDefault="000D1DCF" w:rsidP="00D666DE">
    <w:pPr>
      <w:jc w:val="right"/>
      <w:rPr>
        <w:sz w:val="18"/>
        <w:szCs w:val="18"/>
      </w:rPr>
    </w:pPr>
    <w:r w:rsidRPr="001C1B0B">
      <w:rPr>
        <w:sz w:val="18"/>
        <w:szCs w:val="18"/>
      </w:rPr>
      <w:fldChar w:fldCharType="begin"/>
    </w:r>
    <w:r w:rsidR="008821AC" w:rsidRPr="001C1B0B">
      <w:rPr>
        <w:sz w:val="18"/>
        <w:szCs w:val="18"/>
      </w:rPr>
      <w:instrText xml:space="preserve"> PAGE  \* Arabic  \* MERGEFORMAT </w:instrText>
    </w:r>
    <w:r w:rsidRPr="001C1B0B">
      <w:rPr>
        <w:sz w:val="18"/>
        <w:szCs w:val="18"/>
      </w:rPr>
      <w:fldChar w:fldCharType="separate"/>
    </w:r>
    <w:r w:rsidR="008821AC">
      <w:rPr>
        <w:sz w:val="18"/>
        <w:szCs w:val="18"/>
      </w:rPr>
      <w:t>1</w:t>
    </w:r>
    <w:r w:rsidRPr="001C1B0B">
      <w:rPr>
        <w:sz w:val="18"/>
        <w:szCs w:val="18"/>
      </w:rPr>
      <w:fldChar w:fldCharType="end"/>
    </w:r>
    <w:r w:rsidR="008821AC">
      <w:rPr>
        <w:sz w:val="18"/>
        <w:szCs w:val="18"/>
      </w:rPr>
      <w:t>/</w:t>
    </w:r>
    <w:fldSimple w:instr=" NUMPAGES  \* Arabic  \* MERGEFORMAT ">
      <w:r w:rsidR="008821AC">
        <w:rPr>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FB" w:rsidRDefault="00957FFB">
      <w:pPr>
        <w:spacing w:after="0" w:line="240" w:lineRule="auto"/>
      </w:pPr>
      <w:r>
        <w:separator/>
      </w:r>
    </w:p>
  </w:footnote>
  <w:footnote w:type="continuationSeparator" w:id="0">
    <w:p w:rsidR="00957FFB" w:rsidRDefault="0095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BB" w:rsidRDefault="00F07A3E">
    <w:pPr>
      <w:pStyle w:val="Header"/>
    </w:pPr>
    <w:r>
      <w:rPr>
        <w:noProof/>
      </w:rPr>
      <w:drawing>
        <wp:anchor distT="0" distB="0" distL="114300" distR="114300" simplePos="0" relativeHeight="251655168" behindDoc="1" locked="1" layoutInCell="1" allowOverlap="1">
          <wp:simplePos x="0" y="0"/>
          <wp:positionH relativeFrom="page">
            <wp:posOffset>5897245</wp:posOffset>
          </wp:positionH>
          <wp:positionV relativeFrom="page">
            <wp:posOffset>237490</wp:posOffset>
          </wp:positionV>
          <wp:extent cx="1450975" cy="871220"/>
          <wp:effectExtent l="0" t="0" r="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81" w:rsidRDefault="00F07A3E">
    <w:pPr>
      <w:pStyle w:val="Header"/>
    </w:pPr>
    <w:r>
      <w:rPr>
        <w:noProof/>
      </w:rPr>
      <mc:AlternateContent>
        <mc:Choice Requires="wps">
          <w:drawing>
            <wp:anchor distT="0" distB="0" distL="114300" distR="114300" simplePos="0" relativeHeight="251660288" behindDoc="1" locked="1" layoutInCell="1" allowOverlap="1">
              <wp:simplePos x="0" y="0"/>
              <wp:positionH relativeFrom="page">
                <wp:posOffset>7381240</wp:posOffset>
              </wp:positionH>
              <wp:positionV relativeFrom="page">
                <wp:posOffset>4140835</wp:posOffset>
              </wp:positionV>
              <wp:extent cx="179705" cy="3239770"/>
              <wp:effectExtent l="0" t="0" r="1905" b="1270"/>
              <wp:wrapNone/>
              <wp:docPr id="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239770"/>
                      </a:xfrm>
                      <a:prstGeom prst="rect">
                        <a:avLst/>
                      </a:prstGeom>
                      <a:solidFill>
                        <a:srgbClr val="64A67E"/>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347445" id="Rechthoek 1" o:spid="_x0000_s1026" style="position:absolute;margin-left:581.2pt;margin-top:326.05pt;width:14.15pt;height:25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" fillcolor="#64a67e" stroked="f" strokeweight="1pt">
              <w10:wrap anchorx="page" anchory="page"/>
              <w10:anchorlock/>
            </v:rect>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page">
                <wp:posOffset>0</wp:posOffset>
              </wp:positionH>
              <wp:positionV relativeFrom="page">
                <wp:posOffset>4140835</wp:posOffset>
              </wp:positionV>
              <wp:extent cx="179705" cy="3239770"/>
              <wp:effectExtent l="0" t="0" r="1270" b="1270"/>
              <wp:wrapNone/>
              <wp:docPr id="1"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239770"/>
                      </a:xfrm>
                      <a:prstGeom prst="rect">
                        <a:avLst/>
                      </a:prstGeom>
                      <a:solidFill>
                        <a:srgbClr val="8DC9A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112A93" id="Rechthoek 2" o:spid="_x0000_s1026" style="position:absolute;margin-left:0;margin-top:326.05pt;width:14.15pt;height:2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" fillcolor="#8dc9a4" stroked="f" strokeweight="1pt">
              <w10:wrap anchorx="page" anchory="page"/>
              <w10:anchorlock/>
            </v:rect>
          </w:pict>
        </mc:Fallback>
      </mc:AlternateContent>
    </w:r>
    <w:r>
      <w:rPr>
        <w:noProof/>
      </w:rPr>
      <w:drawing>
        <wp:anchor distT="0" distB="0" distL="114300" distR="114300" simplePos="0" relativeHeight="251658240" behindDoc="1" locked="1" layoutInCell="1" allowOverlap="1">
          <wp:simplePos x="0" y="0"/>
          <wp:positionH relativeFrom="page">
            <wp:posOffset>5897245</wp:posOffset>
          </wp:positionH>
          <wp:positionV relativeFrom="page">
            <wp:posOffset>237490</wp:posOffset>
          </wp:positionV>
          <wp:extent cx="1450975" cy="871220"/>
          <wp:effectExtent l="0" t="0" r="0" b="0"/>
          <wp:wrapNone/>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AC">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F6A"/>
    <w:multiLevelType w:val="multilevel"/>
    <w:tmpl w:val="DC72B25A"/>
    <w:styleLink w:val="Nummers"/>
    <w:lvl w:ilvl="0">
      <w:start w:val="1"/>
      <w:numFmt w:val="decimal"/>
      <w:pStyle w:val="Opsommingnummers"/>
      <w:lvlText w:val="%1."/>
      <w:lvlJc w:val="left"/>
      <w:pPr>
        <w:ind w:left="369" w:hanging="369"/>
      </w:pPr>
      <w:rPr>
        <w:rFonts w:hint="default"/>
      </w:rPr>
    </w:lvl>
    <w:lvl w:ilvl="1">
      <w:start w:val="1"/>
      <w:numFmt w:val="lowerLetter"/>
      <w:lvlText w:val="%2."/>
      <w:lvlJc w:val="left"/>
      <w:pPr>
        <w:ind w:left="624" w:hanging="2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B211D"/>
    <w:multiLevelType w:val="multilevel"/>
    <w:tmpl w:val="3670C506"/>
    <w:styleLink w:val="Stijl2"/>
    <w:lvl w:ilvl="0">
      <w:start w:val="1"/>
      <w:numFmt w:val="bullet"/>
      <w:pStyle w:val="Opsommingbol"/>
      <w:lvlText w:val=""/>
      <w:lvlJc w:val="left"/>
      <w:pPr>
        <w:ind w:left="284" w:hanging="284"/>
      </w:pPr>
      <w:rPr>
        <w:rFonts w:ascii="Symbol" w:hAnsi="Symbol" w:hint="default"/>
        <w:color w:val="64A67E"/>
      </w:rPr>
    </w:lvl>
    <w:lvl w:ilvl="1">
      <w:start w:val="1"/>
      <w:numFmt w:val="bullet"/>
      <w:lvlText w:val="◦"/>
      <w:lvlJc w:val="left"/>
      <w:pPr>
        <w:ind w:left="567" w:hanging="283"/>
      </w:pPr>
      <w:rPr>
        <w:rFonts w:ascii="Verdana" w:hAnsi="Verdana" w:hint="default"/>
        <w:color w:val="3B6C3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92E03"/>
    <w:multiLevelType w:val="multilevel"/>
    <w:tmpl w:val="DC72B25A"/>
    <w:numStyleLink w:val="Nummers"/>
  </w:abstractNum>
  <w:abstractNum w:abstractNumId="3" w15:restartNumberingAfterBreak="0">
    <w:nsid w:val="17A831DE"/>
    <w:multiLevelType w:val="hybridMultilevel"/>
    <w:tmpl w:val="AD9CD582"/>
    <w:lvl w:ilvl="0">
      <w:start w:val="1"/>
      <w:numFmt w:val="bullet"/>
      <w:lvlText w:val=""/>
      <w:lvlJc w:val="left"/>
      <w:pPr>
        <w:ind w:left="284" w:hanging="284"/>
      </w:pPr>
      <w:rPr>
        <w:rFonts w:ascii="Wingdings" w:hAnsi="Wingdings" w:hint="default"/>
        <w:color w:val="64A67E"/>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A252E35"/>
    <w:multiLevelType w:val="hybridMultilevel"/>
    <w:tmpl w:val="76482B66"/>
    <w:lvl w:ilvl="0">
      <w:start w:val="1"/>
      <w:numFmt w:val="bullet"/>
      <w:lvlText w:val=""/>
      <w:lvlJc w:val="left"/>
      <w:pPr>
        <w:ind w:left="357" w:hanging="357"/>
      </w:pPr>
      <w:rPr>
        <w:rFonts w:ascii="Symbol" w:hAnsi="Symbol" w:hint="default"/>
        <w:color w:val="64A67E"/>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A974279"/>
    <w:multiLevelType w:val="hybridMultilevel"/>
    <w:tmpl w:val="9DB49900"/>
    <w:lvl w:ilvl="0">
      <w:start w:val="1"/>
      <w:numFmt w:val="decimal"/>
      <w:lvlText w:val="%1."/>
      <w:lvlJc w:val="left"/>
      <w:pPr>
        <w:ind w:left="284" w:hanging="284"/>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D057CEE"/>
    <w:multiLevelType w:val="multilevel"/>
    <w:tmpl w:val="5A5CEE6E"/>
    <w:numStyleLink w:val="Stijl1"/>
  </w:abstractNum>
  <w:abstractNum w:abstractNumId="7" w15:restartNumberingAfterBreak="0">
    <w:nsid w:val="1E69673C"/>
    <w:multiLevelType w:val="multilevel"/>
    <w:tmpl w:val="DC72B25A"/>
    <w:numStyleLink w:val="Nummers"/>
  </w:abstractNum>
  <w:abstractNum w:abstractNumId="8" w15:restartNumberingAfterBreak="0">
    <w:nsid w:val="360938F5"/>
    <w:multiLevelType w:val="multilevel"/>
    <w:tmpl w:val="3670C506"/>
    <w:numStyleLink w:val="Stijl2"/>
  </w:abstractNum>
  <w:abstractNum w:abstractNumId="9" w15:restartNumberingAfterBreak="0">
    <w:nsid w:val="3DDD11EE"/>
    <w:multiLevelType w:val="multilevel"/>
    <w:tmpl w:val="5A5CEE6E"/>
    <w:numStyleLink w:val="Stijl1"/>
  </w:abstractNum>
  <w:abstractNum w:abstractNumId="10" w15:restartNumberingAfterBreak="0">
    <w:nsid w:val="3E5E529B"/>
    <w:multiLevelType w:val="multilevel"/>
    <w:tmpl w:val="AD04194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AD4F5F"/>
    <w:multiLevelType w:val="multilevel"/>
    <w:tmpl w:val="5A5CEE6E"/>
    <w:styleLink w:val="Stijl1"/>
    <w:lvl w:ilvl="0">
      <w:start w:val="1"/>
      <w:numFmt w:val="bullet"/>
      <w:pStyle w:val="Opsommingvierkant"/>
      <w:lvlText w:val=""/>
      <w:lvlJc w:val="left"/>
      <w:pPr>
        <w:ind w:left="284" w:hanging="284"/>
      </w:pPr>
      <w:rPr>
        <w:rFonts w:ascii="Wingdings" w:hAnsi="Wingdings" w:hint="default"/>
        <w:color w:val="64A67E"/>
      </w:rPr>
    </w:lvl>
    <w:lvl w:ilvl="1">
      <w:start w:val="1"/>
      <w:numFmt w:val="bullet"/>
      <w:lvlText w:val="□"/>
      <w:lvlJc w:val="left"/>
      <w:pPr>
        <w:ind w:left="567" w:hanging="283"/>
      </w:pPr>
      <w:rPr>
        <w:rFonts w:ascii="Calibri" w:hAnsi="Calibri" w:hint="default"/>
        <w:color w:val="64A67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A4735A"/>
    <w:multiLevelType w:val="multilevel"/>
    <w:tmpl w:val="3670C506"/>
    <w:numStyleLink w:val="Stijl2"/>
  </w:abstractNum>
  <w:num w:numId="1">
    <w:abstractNumId w:val="5"/>
  </w:num>
  <w:num w:numId="2">
    <w:abstractNumId w:val="4"/>
  </w:num>
  <w:num w:numId="3">
    <w:abstractNumId w:val="9"/>
  </w:num>
  <w:num w:numId="4">
    <w:abstractNumId w:val="5"/>
    <w:lvlOverride w:ilvl="0">
      <w:startOverride w:val="1"/>
    </w:lvlOverride>
  </w:num>
  <w:num w:numId="5">
    <w:abstractNumId w:val="3"/>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8"/>
  </w:num>
  <w:num w:numId="12">
    <w:abstractNumId w:val="10"/>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D0"/>
    <w:rsid w:val="000106D7"/>
    <w:rsid w:val="00022DB5"/>
    <w:rsid w:val="000D1DCF"/>
    <w:rsid w:val="00134DD5"/>
    <w:rsid w:val="00136293"/>
    <w:rsid w:val="001571F8"/>
    <w:rsid w:val="00184428"/>
    <w:rsid w:val="001A1716"/>
    <w:rsid w:val="001B6DBB"/>
    <w:rsid w:val="001C15C0"/>
    <w:rsid w:val="001C1B0B"/>
    <w:rsid w:val="001E2893"/>
    <w:rsid w:val="001F731A"/>
    <w:rsid w:val="00213829"/>
    <w:rsid w:val="002271FE"/>
    <w:rsid w:val="0029186B"/>
    <w:rsid w:val="002D191B"/>
    <w:rsid w:val="00304AAB"/>
    <w:rsid w:val="00325DED"/>
    <w:rsid w:val="00353637"/>
    <w:rsid w:val="00353995"/>
    <w:rsid w:val="003742F0"/>
    <w:rsid w:val="00374981"/>
    <w:rsid w:val="003B7735"/>
    <w:rsid w:val="004910D9"/>
    <w:rsid w:val="00492C7A"/>
    <w:rsid w:val="004A7BEB"/>
    <w:rsid w:val="004D2B1A"/>
    <w:rsid w:val="004E4270"/>
    <w:rsid w:val="0056409C"/>
    <w:rsid w:val="005B3ED0"/>
    <w:rsid w:val="005C3770"/>
    <w:rsid w:val="005D634B"/>
    <w:rsid w:val="00625BF2"/>
    <w:rsid w:val="00625EFC"/>
    <w:rsid w:val="0065030B"/>
    <w:rsid w:val="00704DDE"/>
    <w:rsid w:val="007155B6"/>
    <w:rsid w:val="007917B6"/>
    <w:rsid w:val="007E6DEE"/>
    <w:rsid w:val="00874970"/>
    <w:rsid w:val="008821AC"/>
    <w:rsid w:val="009157F2"/>
    <w:rsid w:val="00946E94"/>
    <w:rsid w:val="00957FFB"/>
    <w:rsid w:val="009737A2"/>
    <w:rsid w:val="009A34D4"/>
    <w:rsid w:val="009A76DD"/>
    <w:rsid w:val="009B0FAD"/>
    <w:rsid w:val="009C33D0"/>
    <w:rsid w:val="009D292C"/>
    <w:rsid w:val="009E2AD7"/>
    <w:rsid w:val="00A02973"/>
    <w:rsid w:val="00A20299"/>
    <w:rsid w:val="00AB52E9"/>
    <w:rsid w:val="00AC0F10"/>
    <w:rsid w:val="00B11604"/>
    <w:rsid w:val="00B16F95"/>
    <w:rsid w:val="00B93E36"/>
    <w:rsid w:val="00BB48D1"/>
    <w:rsid w:val="00BC5B0C"/>
    <w:rsid w:val="00C131F5"/>
    <w:rsid w:val="00C65D36"/>
    <w:rsid w:val="00CE0460"/>
    <w:rsid w:val="00D45F4B"/>
    <w:rsid w:val="00D526C7"/>
    <w:rsid w:val="00D666DE"/>
    <w:rsid w:val="00D9022B"/>
    <w:rsid w:val="00DE6182"/>
    <w:rsid w:val="00E01B32"/>
    <w:rsid w:val="00E24065"/>
    <w:rsid w:val="00E36C6D"/>
    <w:rsid w:val="00E43221"/>
    <w:rsid w:val="00ED2578"/>
    <w:rsid w:val="00EE2446"/>
    <w:rsid w:val="00EF53A2"/>
    <w:rsid w:val="00EF74D1"/>
    <w:rsid w:val="00F07A3E"/>
    <w:rsid w:val="00F3789C"/>
    <w:rsid w:val="00F75624"/>
    <w:rsid w:val="00F8341F"/>
    <w:rsid w:val="00FA05AD"/>
    <w:rsid w:val="00FD263F"/>
    <w:rsid w:val="00FE1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8"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5B6"/>
    <w:pPr>
      <w:spacing w:after="120" w:line="276" w:lineRule="auto"/>
    </w:pPr>
    <w:rPr>
      <w:rFonts w:ascii="Century Gothic" w:hAnsi="Century Gothic"/>
      <w:szCs w:val="22"/>
      <w:lang w:val="fr-FR" w:eastAsia="en-US"/>
    </w:rPr>
  </w:style>
  <w:style w:type="paragraph" w:styleId="Heading1">
    <w:name w:val="heading 1"/>
    <w:basedOn w:val="Normal"/>
    <w:next w:val="Normal"/>
    <w:link w:val="Heading1Char"/>
    <w:uiPriority w:val="11"/>
    <w:qFormat/>
    <w:rsid w:val="000106D7"/>
    <w:pPr>
      <w:keepNext/>
      <w:keepLines/>
      <w:spacing w:before="240" w:after="60"/>
      <w:outlineLvl w:val="0"/>
    </w:pPr>
    <w:rPr>
      <w:rFonts w:eastAsia="DengXian Light" w:cs="Times New Roman"/>
      <w:b/>
      <w:sz w:val="28"/>
      <w:szCs w:val="32"/>
    </w:rPr>
  </w:style>
  <w:style w:type="paragraph" w:styleId="Heading2">
    <w:name w:val="heading 2"/>
    <w:basedOn w:val="Normal"/>
    <w:next w:val="Normal"/>
    <w:link w:val="Heading2Char"/>
    <w:uiPriority w:val="12"/>
    <w:qFormat/>
    <w:rsid w:val="000106D7"/>
    <w:pPr>
      <w:keepNext/>
      <w:keepLines/>
      <w:spacing w:before="240" w:after="60" w:line="240" w:lineRule="auto"/>
      <w:outlineLvl w:val="1"/>
    </w:pPr>
    <w:rPr>
      <w:rFonts w:eastAsia="DengXian Light" w:cs="Times New Roman"/>
      <w:b/>
      <w:sz w:val="24"/>
      <w:szCs w:val="26"/>
    </w:rPr>
  </w:style>
  <w:style w:type="paragraph" w:styleId="Heading3">
    <w:name w:val="heading 3"/>
    <w:basedOn w:val="Normal"/>
    <w:next w:val="Normal"/>
    <w:link w:val="Heading3Char"/>
    <w:uiPriority w:val="13"/>
    <w:rsid w:val="000106D7"/>
    <w:pPr>
      <w:keepNext/>
      <w:keepLines/>
      <w:spacing w:before="240" w:after="60" w:line="240" w:lineRule="auto"/>
      <w:outlineLvl w:val="2"/>
    </w:pPr>
    <w:rPr>
      <w:rFonts w:eastAsia="DengXian Light"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1"/>
    <w:rsid w:val="00874970"/>
    <w:rPr>
      <w:rFonts w:ascii="Century Gothic" w:eastAsia="DengXian Light" w:hAnsi="Century Gothic" w:cs="Times New Roman"/>
      <w:b/>
      <w:sz w:val="28"/>
      <w:szCs w:val="32"/>
    </w:rPr>
  </w:style>
  <w:style w:type="character" w:customStyle="1" w:styleId="Heading2Char">
    <w:name w:val="Heading 2 Char"/>
    <w:link w:val="Heading2"/>
    <w:uiPriority w:val="12"/>
    <w:rsid w:val="00874970"/>
    <w:rPr>
      <w:rFonts w:ascii="Century Gothic" w:eastAsia="DengXian Light" w:hAnsi="Century Gothic" w:cs="Times New Roman"/>
      <w:b/>
      <w:sz w:val="24"/>
      <w:szCs w:val="26"/>
    </w:rPr>
  </w:style>
  <w:style w:type="character" w:customStyle="1" w:styleId="Heading3Char">
    <w:name w:val="Heading 3 Char"/>
    <w:link w:val="Heading3"/>
    <w:uiPriority w:val="13"/>
    <w:rsid w:val="00874970"/>
    <w:rPr>
      <w:rFonts w:ascii="Century Gothic" w:eastAsia="DengXian Light" w:hAnsi="Century Gothic" w:cs="Times New Roman"/>
      <w:i/>
      <w:sz w:val="24"/>
      <w:szCs w:val="24"/>
    </w:rPr>
  </w:style>
  <w:style w:type="paragraph" w:styleId="Title">
    <w:name w:val="Title"/>
    <w:basedOn w:val="Normal"/>
    <w:next w:val="Normal"/>
    <w:link w:val="TitleChar"/>
    <w:uiPriority w:val="10"/>
    <w:qFormat/>
    <w:rsid w:val="00EF53A2"/>
    <w:pPr>
      <w:spacing w:after="240"/>
      <w:contextualSpacing/>
    </w:pPr>
    <w:rPr>
      <w:rFonts w:eastAsia="DengXian Light" w:cs="Times New Roman"/>
      <w:b/>
      <w:spacing w:val="-10"/>
      <w:kern w:val="28"/>
      <w:sz w:val="36"/>
      <w:szCs w:val="56"/>
    </w:rPr>
  </w:style>
  <w:style w:type="character" w:customStyle="1" w:styleId="TitleChar">
    <w:name w:val="Title Char"/>
    <w:link w:val="Title"/>
    <w:uiPriority w:val="10"/>
    <w:rsid w:val="00874970"/>
    <w:rPr>
      <w:rFonts w:ascii="Century Gothic" w:eastAsia="DengXian Light" w:hAnsi="Century Gothic" w:cs="Times New Roman"/>
      <w:b/>
      <w:spacing w:val="-10"/>
      <w:kern w:val="28"/>
      <w:sz w:val="36"/>
      <w:szCs w:val="56"/>
    </w:rPr>
  </w:style>
  <w:style w:type="paragraph" w:customStyle="1" w:styleId="Inleiding">
    <w:name w:val="Inleiding"/>
    <w:basedOn w:val="Heading2"/>
    <w:link w:val="InleidingChar"/>
    <w:uiPriority w:val="9"/>
    <w:qFormat/>
    <w:locked/>
    <w:rsid w:val="001571F8"/>
    <w:pPr>
      <w:spacing w:after="240" w:line="276" w:lineRule="auto"/>
    </w:pPr>
    <w:rPr>
      <w:sz w:val="22"/>
    </w:rPr>
  </w:style>
  <w:style w:type="paragraph" w:customStyle="1" w:styleId="Voetnoot">
    <w:name w:val="Voetnoot"/>
    <w:basedOn w:val="Normal"/>
    <w:link w:val="VoetnootChar"/>
    <w:uiPriority w:val="14"/>
    <w:qFormat/>
    <w:locked/>
    <w:rsid w:val="003B7735"/>
    <w:pPr>
      <w:spacing w:after="0" w:line="240" w:lineRule="auto"/>
    </w:pPr>
    <w:rPr>
      <w:i/>
      <w:sz w:val="18"/>
    </w:rPr>
  </w:style>
  <w:style w:type="character" w:customStyle="1" w:styleId="InleidingChar">
    <w:name w:val="Inleiding Char"/>
    <w:link w:val="Inleiding"/>
    <w:uiPriority w:val="9"/>
    <w:rsid w:val="001571F8"/>
    <w:rPr>
      <w:rFonts w:ascii="Century Gothic" w:eastAsia="DengXian Light" w:hAnsi="Century Gothic" w:cs="Times New Roman"/>
      <w:b/>
      <w:sz w:val="24"/>
      <w:szCs w:val="26"/>
    </w:rPr>
  </w:style>
  <w:style w:type="paragraph" w:customStyle="1" w:styleId="Opsommingnummers">
    <w:name w:val="Opsomming nummers"/>
    <w:basedOn w:val="ListParagraph"/>
    <w:link w:val="OpsommingnummersChar"/>
    <w:uiPriority w:val="5"/>
    <w:qFormat/>
    <w:locked/>
    <w:rsid w:val="00C65D36"/>
    <w:pPr>
      <w:numPr>
        <w:numId w:val="15"/>
      </w:numPr>
    </w:pPr>
  </w:style>
  <w:style w:type="character" w:customStyle="1" w:styleId="VoetnootChar">
    <w:name w:val="Voetnoot Char"/>
    <w:link w:val="Voetnoot"/>
    <w:uiPriority w:val="14"/>
    <w:rsid w:val="00874970"/>
    <w:rPr>
      <w:rFonts w:ascii="Century Gothic" w:eastAsia="DengXian Light" w:hAnsi="Century Gothic" w:cs="Times New Roman"/>
      <w:b/>
      <w:i/>
      <w:sz w:val="18"/>
      <w:szCs w:val="26"/>
    </w:rPr>
  </w:style>
  <w:style w:type="character" w:styleId="Hyperlink">
    <w:name w:val="Hyperlink"/>
    <w:uiPriority w:val="15"/>
    <w:qFormat/>
    <w:rsid w:val="001A1716"/>
    <w:rPr>
      <w:rFonts w:ascii="Century Gothic" w:hAnsi="Century Gothic"/>
      <w:color w:val="0563C1"/>
      <w:u w:val="single"/>
    </w:rPr>
  </w:style>
  <w:style w:type="character" w:customStyle="1" w:styleId="OpsommingnummersChar">
    <w:name w:val="Opsomming nummers Char"/>
    <w:link w:val="Opsommingnummers"/>
    <w:uiPriority w:val="5"/>
    <w:rsid w:val="00492C7A"/>
    <w:rPr>
      <w:rFonts w:ascii="Century Gothic" w:hAnsi="Century Gothic"/>
      <w:sz w:val="20"/>
    </w:rPr>
  </w:style>
  <w:style w:type="paragraph" w:customStyle="1" w:styleId="TabelTekst">
    <w:name w:val="Tabel Tekst"/>
    <w:basedOn w:val="Normal"/>
    <w:link w:val="TabelTekstChar"/>
    <w:uiPriority w:val="16"/>
    <w:qFormat/>
    <w:locked/>
    <w:rsid w:val="001A1716"/>
    <w:pPr>
      <w:spacing w:after="0" w:line="240" w:lineRule="auto"/>
    </w:pPr>
  </w:style>
  <w:style w:type="paragraph" w:customStyle="1" w:styleId="TabelKop">
    <w:name w:val="Tabel Kop"/>
    <w:basedOn w:val="Normal"/>
    <w:link w:val="TabelKopChar"/>
    <w:uiPriority w:val="17"/>
    <w:qFormat/>
    <w:locked/>
    <w:rsid w:val="00DE6182"/>
    <w:pPr>
      <w:spacing w:after="0" w:line="240" w:lineRule="auto"/>
    </w:pPr>
    <w:rPr>
      <w:b/>
    </w:rPr>
  </w:style>
  <w:style w:type="character" w:customStyle="1" w:styleId="TabelTekstChar">
    <w:name w:val="Tabel Tekst Char"/>
    <w:link w:val="TabelTekst"/>
    <w:uiPriority w:val="16"/>
    <w:rsid w:val="00874970"/>
    <w:rPr>
      <w:rFonts w:ascii="Century Gothic" w:hAnsi="Century Gothic"/>
      <w:sz w:val="20"/>
    </w:rPr>
  </w:style>
  <w:style w:type="paragraph" w:customStyle="1" w:styleId="HandtekeningBrief">
    <w:name w:val="Handtekening Brief"/>
    <w:basedOn w:val="Normal"/>
    <w:link w:val="HandtekeningBriefChar"/>
    <w:uiPriority w:val="18"/>
    <w:qFormat/>
    <w:locked/>
    <w:rsid w:val="00DE6182"/>
    <w:pPr>
      <w:spacing w:line="240" w:lineRule="auto"/>
    </w:pPr>
    <w:rPr>
      <w:sz w:val="18"/>
    </w:rPr>
  </w:style>
  <w:style w:type="character" w:customStyle="1" w:styleId="TabelKopChar">
    <w:name w:val="Tabel Kop Char"/>
    <w:link w:val="TabelKop"/>
    <w:uiPriority w:val="17"/>
    <w:rsid w:val="00874970"/>
    <w:rPr>
      <w:rFonts w:ascii="Century Gothic" w:hAnsi="Century Gothic"/>
      <w:b/>
      <w:sz w:val="20"/>
    </w:rPr>
  </w:style>
  <w:style w:type="paragraph" w:styleId="Header">
    <w:name w:val="header"/>
    <w:basedOn w:val="Normal"/>
    <w:link w:val="HeaderChar"/>
    <w:uiPriority w:val="99"/>
    <w:unhideWhenUsed/>
    <w:rsid w:val="001B6DBB"/>
    <w:pPr>
      <w:tabs>
        <w:tab w:val="center" w:pos="4536"/>
        <w:tab w:val="right" w:pos="9072"/>
      </w:tabs>
      <w:spacing w:after="0" w:line="240" w:lineRule="auto"/>
    </w:pPr>
  </w:style>
  <w:style w:type="character" w:customStyle="1" w:styleId="HandtekeningBriefChar">
    <w:name w:val="Handtekening Brief Char"/>
    <w:link w:val="HandtekeningBrief"/>
    <w:uiPriority w:val="18"/>
    <w:rsid w:val="00874970"/>
    <w:rPr>
      <w:rFonts w:ascii="Century Gothic" w:hAnsi="Century Gothic"/>
      <w:sz w:val="18"/>
    </w:rPr>
  </w:style>
  <w:style w:type="character" w:customStyle="1" w:styleId="HeaderChar">
    <w:name w:val="Header Char"/>
    <w:link w:val="Header"/>
    <w:uiPriority w:val="99"/>
    <w:rsid w:val="001B6DBB"/>
    <w:rPr>
      <w:rFonts w:ascii="Century Gothic" w:hAnsi="Century Gothic"/>
      <w:sz w:val="20"/>
    </w:rPr>
  </w:style>
  <w:style w:type="paragraph" w:styleId="Footer">
    <w:name w:val="footer"/>
    <w:basedOn w:val="Normal"/>
    <w:link w:val="FooterChar"/>
    <w:uiPriority w:val="22"/>
    <w:rsid w:val="00FD263F"/>
    <w:pPr>
      <w:spacing w:after="0" w:line="240" w:lineRule="auto"/>
    </w:pPr>
    <w:rPr>
      <w:sz w:val="18"/>
    </w:rPr>
  </w:style>
  <w:style w:type="character" w:customStyle="1" w:styleId="FooterChar">
    <w:name w:val="Footer Char"/>
    <w:link w:val="Footer"/>
    <w:uiPriority w:val="22"/>
    <w:rsid w:val="00FD263F"/>
    <w:rPr>
      <w:rFonts w:ascii="Century Gothic" w:hAnsi="Century Gothic"/>
      <w:sz w:val="18"/>
    </w:rPr>
  </w:style>
  <w:style w:type="paragraph" w:styleId="ListParagraph">
    <w:name w:val="List Paragraph"/>
    <w:basedOn w:val="Normal"/>
    <w:link w:val="ListParagraphChar"/>
    <w:uiPriority w:val="34"/>
    <w:rsid w:val="00704DDE"/>
    <w:pPr>
      <w:ind w:left="720"/>
      <w:contextualSpacing/>
    </w:pPr>
  </w:style>
  <w:style w:type="paragraph" w:customStyle="1" w:styleId="Opsommingbol">
    <w:name w:val="Opsomming bol"/>
    <w:basedOn w:val="ListParagraph"/>
    <w:link w:val="OpsommingbolChar"/>
    <w:uiPriority w:val="4"/>
    <w:qFormat/>
    <w:locked/>
    <w:rsid w:val="00AC0F10"/>
    <w:pPr>
      <w:numPr>
        <w:numId w:val="11"/>
      </w:numPr>
    </w:pPr>
  </w:style>
  <w:style w:type="numbering" w:customStyle="1" w:styleId="Stijl1">
    <w:name w:val="Stijl1"/>
    <w:uiPriority w:val="99"/>
    <w:rsid w:val="00C65D36"/>
    <w:pPr>
      <w:numPr>
        <w:numId w:val="6"/>
      </w:numPr>
    </w:pPr>
  </w:style>
  <w:style w:type="character" w:customStyle="1" w:styleId="ListParagraphChar">
    <w:name w:val="List Paragraph Char"/>
    <w:link w:val="ListParagraph"/>
    <w:uiPriority w:val="34"/>
    <w:rsid w:val="009B0FAD"/>
    <w:rPr>
      <w:rFonts w:ascii="Century Gothic" w:hAnsi="Century Gothic"/>
      <w:sz w:val="20"/>
    </w:rPr>
  </w:style>
  <w:style w:type="character" w:customStyle="1" w:styleId="OpsommingbolChar">
    <w:name w:val="Opsomming bol Char"/>
    <w:link w:val="Opsommingbol"/>
    <w:uiPriority w:val="4"/>
    <w:rsid w:val="00492C7A"/>
    <w:rPr>
      <w:rFonts w:ascii="Century Gothic" w:hAnsi="Century Gothic"/>
      <w:sz w:val="20"/>
    </w:rPr>
  </w:style>
  <w:style w:type="numbering" w:customStyle="1" w:styleId="Stijl2">
    <w:name w:val="Stijl2"/>
    <w:uiPriority w:val="99"/>
    <w:rsid w:val="00AC0F10"/>
    <w:pPr>
      <w:numPr>
        <w:numId w:val="9"/>
      </w:numPr>
    </w:pPr>
  </w:style>
  <w:style w:type="numbering" w:customStyle="1" w:styleId="Nummers">
    <w:name w:val="Nummers"/>
    <w:uiPriority w:val="99"/>
    <w:rsid w:val="00C65D36"/>
    <w:pPr>
      <w:numPr>
        <w:numId w:val="13"/>
      </w:numPr>
    </w:pPr>
  </w:style>
  <w:style w:type="character" w:customStyle="1" w:styleId="Onopgelostemelding1">
    <w:name w:val="Onopgeloste melding1"/>
    <w:uiPriority w:val="99"/>
    <w:semiHidden/>
    <w:unhideWhenUsed/>
    <w:rsid w:val="00492C7A"/>
    <w:rPr>
      <w:color w:val="605E5C"/>
      <w:shd w:val="clear" w:color="auto" w:fill="E1DFDD"/>
    </w:rPr>
  </w:style>
  <w:style w:type="paragraph" w:styleId="BalloonText">
    <w:name w:val="Balloon Text"/>
    <w:basedOn w:val="Normal"/>
    <w:link w:val="BalloonTextChar"/>
    <w:uiPriority w:val="99"/>
    <w:semiHidden/>
    <w:unhideWhenUsed/>
    <w:rsid w:val="00492C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2C7A"/>
    <w:rPr>
      <w:rFonts w:ascii="Segoe UI" w:hAnsi="Segoe UI" w:cs="Segoe UI"/>
      <w:sz w:val="18"/>
      <w:szCs w:val="18"/>
    </w:rPr>
  </w:style>
  <w:style w:type="table" w:customStyle="1" w:styleId="Tabelrasterlicht1">
    <w:name w:val="Tabelraster licht1"/>
    <w:basedOn w:val="TableNormal"/>
    <w:uiPriority w:val="40"/>
    <w:locked/>
    <w:rsid w:val="00492C7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locked/>
    <w:rsid w:val="00ED2578"/>
    <w:pPr>
      <w:contextualSpacing/>
    </w:pPr>
    <w:rPr>
      <w:rFonts w:ascii="Century Gothic" w:hAnsi="Century Gothic"/>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line="240" w:lineRule="auto"/>
        <w:jc w:val="left"/>
      </w:pPr>
      <w:rPr>
        <w:rFonts w:ascii="Times New Roman" w:hAnsi="Times New Roman"/>
        <w:b/>
        <w:sz w:val="20"/>
      </w:rPr>
      <w:tblPr/>
      <w:tcPr>
        <w:shd w:val="clear" w:color="auto" w:fill="64A67E"/>
        <w:vAlign w:val="center"/>
      </w:tcPr>
    </w:tblStylePr>
    <w:tblStylePr w:type="band2Horz">
      <w:tblPr/>
      <w:tcPr>
        <w:shd w:val="clear" w:color="auto" w:fill="D5E7DC"/>
      </w:tcPr>
    </w:tblStylePr>
  </w:style>
  <w:style w:type="paragraph" w:customStyle="1" w:styleId="StandaardGroen">
    <w:name w:val="Standaard Groen"/>
    <w:basedOn w:val="Normal"/>
    <w:link w:val="StandaardGroenChar"/>
    <w:uiPriority w:val="1"/>
    <w:qFormat/>
    <w:locked/>
    <w:rsid w:val="00874970"/>
    <w:rPr>
      <w:color w:val="64A67E"/>
    </w:rPr>
  </w:style>
  <w:style w:type="paragraph" w:customStyle="1" w:styleId="Opsommingvierkant">
    <w:name w:val="Opsomming vierkant"/>
    <w:basedOn w:val="ListParagraph"/>
    <w:link w:val="OpsommingvierkantChar"/>
    <w:uiPriority w:val="4"/>
    <w:qFormat/>
    <w:locked/>
    <w:rsid w:val="00C65D36"/>
    <w:pPr>
      <w:numPr>
        <w:numId w:val="3"/>
      </w:numPr>
    </w:pPr>
  </w:style>
  <w:style w:type="character" w:customStyle="1" w:styleId="StandaardGroenChar">
    <w:name w:val="Standaard Groen Char"/>
    <w:link w:val="StandaardGroen"/>
    <w:uiPriority w:val="1"/>
    <w:rsid w:val="00874970"/>
    <w:rPr>
      <w:rFonts w:ascii="Century Gothic" w:hAnsi="Century Gothic"/>
      <w:color w:val="64A67E"/>
      <w:sz w:val="20"/>
    </w:rPr>
  </w:style>
  <w:style w:type="character" w:customStyle="1" w:styleId="OpsommingvierkantChar">
    <w:name w:val="Opsomming vierkant Char"/>
    <w:link w:val="Opsommingvierkant"/>
    <w:uiPriority w:val="4"/>
    <w:rsid w:val="00492C7A"/>
    <w:rPr>
      <w:rFonts w:ascii="Century Gothic" w:hAnsi="Century Gothic"/>
      <w:sz w:val="20"/>
    </w:rPr>
  </w:style>
  <w:style w:type="character" w:customStyle="1" w:styleId="Subscript">
    <w:name w:val="Subscript"/>
    <w:uiPriority w:val="13"/>
    <w:qFormat/>
    <w:locked/>
    <w:rsid w:val="00F3789C"/>
    <w:rPr>
      <w:sz w:val="18"/>
      <w:szCs w:val="18"/>
      <w:vertAlign w:val="subscript"/>
    </w:rPr>
  </w:style>
  <w:style w:type="character" w:customStyle="1" w:styleId="Superscript">
    <w:name w:val="Superscript"/>
    <w:uiPriority w:val="13"/>
    <w:qFormat/>
    <w:locked/>
    <w:rsid w:val="00F3789C"/>
    <w:rPr>
      <w:sz w:val="18"/>
      <w:szCs w:val="18"/>
      <w:vertAlign w:val="superscript"/>
    </w:rPr>
  </w:style>
  <w:style w:type="paragraph" w:customStyle="1" w:styleId="Default">
    <w:name w:val="Default"/>
    <w:rsid w:val="00D526C7"/>
    <w:pPr>
      <w:autoSpaceDE w:val="0"/>
      <w:autoSpaceDN w:val="0"/>
      <w:adjustRightInd w:val="0"/>
    </w:pPr>
    <w:rPr>
      <w:rFonts w:ascii="Arial" w:hAnsi="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DE78DA9C52E4D93B699BB07CEF000" ma:contentTypeVersion="11" ma:contentTypeDescription="Een nieuw document maken." ma:contentTypeScope="" ma:versionID="e060a5fa6b9250632acd9d07cbcd99c5">
  <xsd:schema xmlns:xsd="http://www.w3.org/2001/XMLSchema" xmlns:xs="http://www.w3.org/2001/XMLSchema" xmlns:p="http://schemas.microsoft.com/office/2006/metadata/properties" xmlns:ns3="18ad9a79-fd77-4cfb-9ac5-31d037f8e611" xmlns:ns4="dda4487e-7dfa-432c-bd0d-ba68a8bdcd27" targetNamespace="http://schemas.microsoft.com/office/2006/metadata/properties" ma:root="true" ma:fieldsID="c6d6682782792cc98373c11278408d55" ns3:_="" ns4:_="">
    <xsd:import namespace="18ad9a79-fd77-4cfb-9ac5-31d037f8e611"/>
    <xsd:import namespace="dda4487e-7dfa-432c-bd0d-ba68a8bdcd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9a79-fd77-4cfb-9ac5-31d037f8e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4487e-7dfa-432c-bd0d-ba68a8bdcd2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70E49-7801-41EC-B021-28261864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9a79-fd77-4cfb-9ac5-31d037f8e611"/>
    <ds:schemaRef ds:uri="dda4487e-7dfa-432c-bd0d-ba68a8bdc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F17EC-1CC8-460E-80D6-B3331D9A0DE5}">
  <ds:schemaRefs>
    <ds:schemaRef ds:uri="http://schemas.microsoft.com/sharepoint/v3/contenttype/forms"/>
  </ds:schemaRefs>
</ds:datastoreItem>
</file>

<file path=customXml/itemProps3.xml><?xml version="1.0" encoding="utf-8"?>
<ds:datastoreItem xmlns:ds="http://schemas.openxmlformats.org/officeDocument/2006/customXml" ds:itemID="{36D76266-67C2-45C7-90A2-BAF3E04554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8ad9a79-fd77-4cfb-9ac5-31d037f8e611"/>
    <ds:schemaRef ds:uri="dda4487e-7dfa-432c-bd0d-ba68a8bdcd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Déclaration de l’autorité publique concernée - Programme Orange Knowledge (OKP)</vt:lpstr>
      <vt:lpstr>Déclaration de l’autorité publique concernée - Programme Orange Knowledge (OKP)</vt:lpstr>
    </vt:vector>
  </TitlesOfParts>
  <Manager/>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l’autorité publique concernée - Programme Orange Knowledge (OKP)</dc:title>
  <dc:subject/>
  <dc:creator/>
  <cp:keywords/>
  <cp:lastModifiedBy/>
  <cp:revision>1</cp:revision>
  <dcterms:created xsi:type="dcterms:W3CDTF">2019-09-20T12:42:00Z</dcterms:created>
  <dcterms:modified xsi:type="dcterms:W3CDTF">2019-09-20T12:42:00Z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0x010100D5CDE78DA9C52E4D93B699BB07CEF000</vt:lpwstr>
  </property>
</Properties>
</file>